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2B" w:rsidRDefault="00F52C2B" w:rsidP="00F52C2B">
      <w:pPr>
        <w:tabs>
          <w:tab w:val="left" w:pos="319"/>
          <w:tab w:val="left" w:pos="4678"/>
        </w:tabs>
        <w:rPr>
          <w:rFonts w:asciiTheme="minorHAnsi" w:hAnsiTheme="minorHAnsi" w:cs="Arial"/>
          <w:b/>
          <w:sz w:val="20"/>
          <w:szCs w:val="20"/>
        </w:rPr>
      </w:pPr>
      <w:r>
        <w:rPr>
          <w:rFonts w:asciiTheme="minorHAnsi" w:hAnsiTheme="minorHAnsi" w:cs="Arial"/>
          <w:b/>
          <w:sz w:val="20"/>
          <w:szCs w:val="20"/>
        </w:rPr>
        <w:t xml:space="preserve">Programma Digitale Scholing Mijn GGZ Delfland </w:t>
      </w:r>
    </w:p>
    <w:p w:rsidR="00F52C2B" w:rsidRDefault="00F52C2B" w:rsidP="00F52C2B">
      <w:pPr>
        <w:tabs>
          <w:tab w:val="left" w:pos="319"/>
          <w:tab w:val="left" w:pos="4678"/>
        </w:tabs>
        <w:rPr>
          <w:rFonts w:asciiTheme="minorHAnsi" w:hAnsiTheme="minorHAnsi" w:cs="Arial"/>
          <w:b/>
          <w:sz w:val="20"/>
          <w:szCs w:val="20"/>
        </w:rPr>
      </w:pPr>
    </w:p>
    <w:p w:rsidR="00F52C2B" w:rsidRPr="00F52C2B" w:rsidRDefault="00F52C2B" w:rsidP="00F52C2B">
      <w:pPr>
        <w:tabs>
          <w:tab w:val="left" w:pos="319"/>
          <w:tab w:val="left" w:pos="4678"/>
        </w:tabs>
        <w:rPr>
          <w:rFonts w:asciiTheme="minorHAnsi" w:hAnsiTheme="minorHAnsi" w:cs="Arial"/>
          <w:sz w:val="20"/>
          <w:szCs w:val="20"/>
        </w:rPr>
      </w:pPr>
      <w:r w:rsidRPr="00F52C2B">
        <w:rPr>
          <w:rFonts w:asciiTheme="minorHAnsi" w:hAnsiTheme="minorHAnsi" w:cs="Arial"/>
          <w:sz w:val="20"/>
          <w:szCs w:val="20"/>
        </w:rPr>
        <w:t>Sprekers: Daan van Dam en Anouschka Visser, ondersteunend: Marijke van der Velden (applicatiebeheer) en Christel Meijer (Beleidsmedewerker Informatiemanagement en Informatieveiligheid)</w:t>
      </w:r>
    </w:p>
    <w:p w:rsidR="00F52C2B" w:rsidRDefault="00F52C2B" w:rsidP="00F52C2B">
      <w:pPr>
        <w:tabs>
          <w:tab w:val="left" w:pos="319"/>
          <w:tab w:val="left" w:pos="4678"/>
        </w:tabs>
        <w:rPr>
          <w:rFonts w:asciiTheme="minorHAnsi" w:hAnsiTheme="minorHAnsi" w:cs="Arial"/>
          <w:sz w:val="20"/>
          <w:szCs w:val="20"/>
        </w:rPr>
      </w:pPr>
    </w:p>
    <w:p w:rsidR="00F52C2B" w:rsidRPr="00F52C2B" w:rsidRDefault="00F52C2B" w:rsidP="00F52C2B">
      <w:pPr>
        <w:tabs>
          <w:tab w:val="left" w:pos="319"/>
          <w:tab w:val="left" w:pos="4678"/>
        </w:tabs>
        <w:rPr>
          <w:rFonts w:asciiTheme="minorHAnsi" w:hAnsiTheme="minorHAnsi" w:cs="Arial"/>
          <w:sz w:val="20"/>
          <w:szCs w:val="20"/>
        </w:rPr>
      </w:pPr>
      <w:r w:rsidRPr="00F52C2B">
        <w:rPr>
          <w:rFonts w:asciiTheme="minorHAnsi" w:hAnsiTheme="minorHAnsi" w:cs="Arial"/>
          <w:sz w:val="20"/>
          <w:szCs w:val="20"/>
        </w:rPr>
        <w:t>Duur: 1 uur</w:t>
      </w:r>
    </w:p>
    <w:p w:rsidR="00F52C2B" w:rsidRDefault="00F52C2B" w:rsidP="00F52C2B">
      <w:pPr>
        <w:tabs>
          <w:tab w:val="left" w:pos="319"/>
          <w:tab w:val="left" w:pos="4678"/>
        </w:tabs>
        <w:rPr>
          <w:rFonts w:asciiTheme="minorHAnsi" w:hAnsiTheme="minorHAnsi" w:cs="Arial"/>
          <w:sz w:val="20"/>
          <w:szCs w:val="20"/>
        </w:rPr>
      </w:pPr>
    </w:p>
    <w:p w:rsidR="00F52C2B" w:rsidRPr="00F52C2B" w:rsidRDefault="00F52C2B" w:rsidP="00F52C2B">
      <w:pPr>
        <w:tabs>
          <w:tab w:val="left" w:pos="319"/>
          <w:tab w:val="left" w:pos="4678"/>
        </w:tabs>
        <w:rPr>
          <w:rFonts w:asciiTheme="minorHAnsi" w:hAnsiTheme="minorHAnsi" w:cs="Arial"/>
          <w:sz w:val="20"/>
          <w:szCs w:val="20"/>
        </w:rPr>
      </w:pPr>
      <w:r w:rsidRPr="00F52C2B">
        <w:rPr>
          <w:rFonts w:asciiTheme="minorHAnsi" w:hAnsiTheme="minorHAnsi" w:cs="Arial"/>
          <w:sz w:val="20"/>
          <w:szCs w:val="20"/>
        </w:rPr>
        <w:t xml:space="preserve">Doel: vaardigheden vergroten, omgaan met digitale informatie-uitwisseling met cliënten, bewustwording over gezamenlijke besluitvorming en juridische aspecten </w:t>
      </w:r>
    </w:p>
    <w:p w:rsidR="00F52C2B" w:rsidRDefault="00F52C2B" w:rsidP="00F52C2B">
      <w:pPr>
        <w:tabs>
          <w:tab w:val="left" w:pos="319"/>
          <w:tab w:val="left" w:pos="4678"/>
        </w:tabs>
        <w:rPr>
          <w:rFonts w:asciiTheme="minorHAnsi" w:hAnsiTheme="minorHAnsi" w:cs="Arial"/>
          <w:sz w:val="20"/>
          <w:szCs w:val="20"/>
        </w:rPr>
      </w:pPr>
    </w:p>
    <w:p w:rsidR="00F52C2B" w:rsidRDefault="00F52C2B" w:rsidP="00F52C2B">
      <w:pPr>
        <w:tabs>
          <w:tab w:val="left" w:pos="319"/>
          <w:tab w:val="left" w:pos="4678"/>
        </w:tabs>
        <w:rPr>
          <w:rFonts w:asciiTheme="minorHAnsi" w:hAnsiTheme="minorHAnsi" w:cs="Arial"/>
          <w:sz w:val="20"/>
          <w:szCs w:val="20"/>
        </w:rPr>
      </w:pPr>
    </w:p>
    <w:p w:rsidR="00F52C2B" w:rsidRPr="00F52C2B" w:rsidRDefault="00F52C2B" w:rsidP="00F52C2B">
      <w:pPr>
        <w:tabs>
          <w:tab w:val="left" w:pos="319"/>
          <w:tab w:val="left" w:pos="4678"/>
        </w:tabs>
        <w:rPr>
          <w:rFonts w:asciiTheme="minorHAnsi" w:hAnsiTheme="minorHAnsi" w:cs="Arial"/>
          <w:b/>
          <w:sz w:val="20"/>
          <w:szCs w:val="20"/>
        </w:rPr>
      </w:pPr>
      <w:bookmarkStart w:id="0" w:name="_GoBack"/>
      <w:r w:rsidRPr="00F52C2B">
        <w:rPr>
          <w:rFonts w:asciiTheme="minorHAnsi" w:hAnsiTheme="minorHAnsi" w:cs="Arial"/>
          <w:b/>
          <w:sz w:val="20"/>
          <w:szCs w:val="20"/>
        </w:rPr>
        <w:t>Programma:</w:t>
      </w:r>
    </w:p>
    <w:bookmarkEnd w:id="0"/>
    <w:p w:rsidR="00F52C2B" w:rsidRPr="00F52C2B" w:rsidRDefault="00F52C2B" w:rsidP="00F52C2B">
      <w:pPr>
        <w:pStyle w:val="Lijstalinea"/>
        <w:numPr>
          <w:ilvl w:val="0"/>
          <w:numId w:val="2"/>
        </w:numPr>
        <w:tabs>
          <w:tab w:val="left" w:pos="319"/>
          <w:tab w:val="left" w:pos="4678"/>
        </w:tabs>
        <w:rPr>
          <w:rFonts w:asciiTheme="minorHAnsi" w:hAnsiTheme="minorHAnsi" w:cs="Arial"/>
          <w:sz w:val="20"/>
          <w:szCs w:val="20"/>
        </w:rPr>
      </w:pPr>
      <w:r w:rsidRPr="00F52C2B">
        <w:rPr>
          <w:rFonts w:asciiTheme="minorHAnsi" w:hAnsiTheme="minorHAnsi" w:cs="Arial"/>
          <w:sz w:val="20"/>
          <w:szCs w:val="20"/>
        </w:rPr>
        <w:t>12:00-12:15 Cliëntinzage in het dossier</w:t>
      </w:r>
    </w:p>
    <w:p w:rsidR="00F52C2B" w:rsidRPr="00F52C2B" w:rsidRDefault="00F52C2B" w:rsidP="00F52C2B">
      <w:pPr>
        <w:pStyle w:val="Lijstalinea"/>
        <w:numPr>
          <w:ilvl w:val="0"/>
          <w:numId w:val="2"/>
        </w:numPr>
        <w:tabs>
          <w:tab w:val="left" w:pos="319"/>
          <w:tab w:val="left" w:pos="4678"/>
        </w:tabs>
        <w:rPr>
          <w:rFonts w:asciiTheme="minorHAnsi" w:hAnsiTheme="minorHAnsi" w:cs="Arial"/>
          <w:sz w:val="20"/>
          <w:szCs w:val="20"/>
        </w:rPr>
      </w:pPr>
      <w:r w:rsidRPr="00F52C2B">
        <w:rPr>
          <w:rFonts w:asciiTheme="minorHAnsi" w:hAnsiTheme="minorHAnsi" w:cs="Arial"/>
          <w:sz w:val="20"/>
          <w:szCs w:val="20"/>
        </w:rPr>
        <w:t xml:space="preserve">12:15-12:30 Shared </w:t>
      </w:r>
      <w:proofErr w:type="spellStart"/>
      <w:r w:rsidRPr="00F52C2B">
        <w:rPr>
          <w:rFonts w:asciiTheme="minorHAnsi" w:hAnsiTheme="minorHAnsi" w:cs="Arial"/>
          <w:sz w:val="20"/>
          <w:szCs w:val="20"/>
        </w:rPr>
        <w:t>decision</w:t>
      </w:r>
      <w:proofErr w:type="spellEnd"/>
      <w:r w:rsidRPr="00F52C2B">
        <w:rPr>
          <w:rFonts w:asciiTheme="minorHAnsi" w:hAnsiTheme="minorHAnsi" w:cs="Arial"/>
          <w:sz w:val="20"/>
          <w:szCs w:val="20"/>
        </w:rPr>
        <w:t xml:space="preserve"> making</w:t>
      </w:r>
    </w:p>
    <w:p w:rsidR="00F52C2B" w:rsidRPr="00F52C2B" w:rsidRDefault="00F52C2B" w:rsidP="00F52C2B">
      <w:pPr>
        <w:pStyle w:val="Lijstalinea"/>
        <w:numPr>
          <w:ilvl w:val="0"/>
          <w:numId w:val="2"/>
        </w:numPr>
        <w:tabs>
          <w:tab w:val="left" w:pos="319"/>
          <w:tab w:val="left" w:pos="4678"/>
        </w:tabs>
        <w:rPr>
          <w:rFonts w:asciiTheme="minorHAnsi" w:hAnsiTheme="minorHAnsi" w:cs="Arial"/>
          <w:sz w:val="20"/>
          <w:szCs w:val="20"/>
        </w:rPr>
      </w:pPr>
      <w:r w:rsidRPr="00F52C2B">
        <w:rPr>
          <w:rFonts w:asciiTheme="minorHAnsi" w:hAnsiTheme="minorHAnsi" w:cs="Arial"/>
          <w:sz w:val="20"/>
          <w:szCs w:val="20"/>
        </w:rPr>
        <w:t>12:30-12:40 Juridische facetten Mijn GGZ Delfland</w:t>
      </w:r>
    </w:p>
    <w:p w:rsidR="00F52C2B" w:rsidRPr="00F52C2B" w:rsidRDefault="00F52C2B" w:rsidP="00F52C2B">
      <w:pPr>
        <w:pStyle w:val="Lijstalinea"/>
        <w:numPr>
          <w:ilvl w:val="0"/>
          <w:numId w:val="2"/>
        </w:numPr>
        <w:tabs>
          <w:tab w:val="left" w:pos="319"/>
          <w:tab w:val="left" w:pos="4678"/>
        </w:tabs>
        <w:rPr>
          <w:rFonts w:asciiTheme="minorHAnsi" w:hAnsiTheme="minorHAnsi" w:cs="Arial"/>
          <w:b/>
          <w:sz w:val="20"/>
          <w:szCs w:val="20"/>
        </w:rPr>
      </w:pPr>
      <w:r w:rsidRPr="00F52C2B">
        <w:rPr>
          <w:rFonts w:asciiTheme="minorHAnsi" w:hAnsiTheme="minorHAnsi" w:cs="Arial"/>
          <w:sz w:val="20"/>
          <w:szCs w:val="20"/>
        </w:rPr>
        <w:t>12:40-13:00 Uitwerken dilemma’s en vragenrondje</w:t>
      </w:r>
    </w:p>
    <w:p w:rsidR="00F52C2B" w:rsidRDefault="00F52C2B" w:rsidP="00F52C2B">
      <w:pPr>
        <w:tabs>
          <w:tab w:val="left" w:pos="319"/>
          <w:tab w:val="left" w:pos="4678"/>
        </w:tabs>
        <w:rPr>
          <w:rFonts w:asciiTheme="minorHAnsi" w:hAnsiTheme="minorHAnsi" w:cs="Arial"/>
          <w:b/>
          <w:sz w:val="20"/>
          <w:szCs w:val="20"/>
        </w:rPr>
      </w:pPr>
    </w:p>
    <w:p w:rsidR="00F52C2B" w:rsidRDefault="00F52C2B" w:rsidP="00F52C2B">
      <w:pPr>
        <w:tabs>
          <w:tab w:val="left" w:pos="319"/>
          <w:tab w:val="left" w:pos="4678"/>
        </w:tabs>
        <w:rPr>
          <w:rFonts w:asciiTheme="minorHAnsi" w:hAnsiTheme="minorHAnsi" w:cs="Arial"/>
          <w:b/>
          <w:sz w:val="20"/>
          <w:szCs w:val="20"/>
        </w:rPr>
      </w:pPr>
      <w:r w:rsidRPr="00406BDA">
        <w:rPr>
          <w:rFonts w:asciiTheme="minorHAnsi" w:hAnsiTheme="minorHAnsi" w:cs="Arial"/>
          <w:b/>
          <w:sz w:val="20"/>
          <w:szCs w:val="20"/>
        </w:rPr>
        <w:t xml:space="preserve">Shared </w:t>
      </w:r>
      <w:proofErr w:type="spellStart"/>
      <w:r w:rsidRPr="00406BDA">
        <w:rPr>
          <w:rFonts w:asciiTheme="minorHAnsi" w:hAnsiTheme="minorHAnsi" w:cs="Arial"/>
          <w:b/>
          <w:sz w:val="20"/>
          <w:szCs w:val="20"/>
        </w:rPr>
        <w:t>decision</w:t>
      </w:r>
      <w:proofErr w:type="spellEnd"/>
      <w:r w:rsidRPr="00406BDA">
        <w:rPr>
          <w:rFonts w:asciiTheme="minorHAnsi" w:hAnsiTheme="minorHAnsi" w:cs="Arial"/>
          <w:b/>
          <w:sz w:val="20"/>
          <w:szCs w:val="20"/>
        </w:rPr>
        <w:t xml:space="preserve"> making</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 xml:space="preserve">Shared </w:t>
      </w:r>
      <w:proofErr w:type="spellStart"/>
      <w:r w:rsidRPr="002F4747">
        <w:rPr>
          <w:rFonts w:asciiTheme="minorHAnsi" w:hAnsiTheme="minorHAnsi" w:cs="Arial"/>
          <w:sz w:val="20"/>
          <w:szCs w:val="20"/>
        </w:rPr>
        <w:t>decision</w:t>
      </w:r>
      <w:proofErr w:type="spellEnd"/>
      <w:r w:rsidRPr="002F4747">
        <w:rPr>
          <w:rFonts w:asciiTheme="minorHAnsi" w:hAnsiTheme="minorHAnsi" w:cs="Arial"/>
          <w:sz w:val="20"/>
          <w:szCs w:val="20"/>
        </w:rPr>
        <w:t xml:space="preserve"> making of gezamenlijke besluitvorming is het gezamenlijk komen tot een beslissing door een hulpverlener (of andere professional) en een cliënt. </w:t>
      </w:r>
      <w:proofErr w:type="spellStart"/>
      <w:r w:rsidRPr="002F4747">
        <w:rPr>
          <w:rFonts w:asciiTheme="minorHAnsi" w:hAnsiTheme="minorHAnsi" w:cs="Arial"/>
          <w:sz w:val="20"/>
          <w:szCs w:val="20"/>
        </w:rPr>
        <w:t>Elwyn</w:t>
      </w:r>
      <w:proofErr w:type="spellEnd"/>
      <w:r w:rsidRPr="002F4747">
        <w:rPr>
          <w:rFonts w:asciiTheme="minorHAnsi" w:hAnsiTheme="minorHAnsi" w:cs="Arial"/>
          <w:sz w:val="20"/>
          <w:szCs w:val="20"/>
        </w:rPr>
        <w:t xml:space="preserve"> (2012; https://www.ncbi.nlm.nih.gov/pmc/articles/PMC3445676/), een expert op het gebied van SDM, beschrijft een model met drie stappen waarbij cliënten: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1. voorgelegd krijgen dat zij een keuze hebben (</w:t>
      </w:r>
      <w:proofErr w:type="spellStart"/>
      <w:r w:rsidRPr="002F4747">
        <w:rPr>
          <w:rFonts w:asciiTheme="minorHAnsi" w:hAnsiTheme="minorHAnsi" w:cs="Arial"/>
          <w:sz w:val="20"/>
          <w:szCs w:val="20"/>
        </w:rPr>
        <w:t>choice</w:t>
      </w:r>
      <w:proofErr w:type="spellEnd"/>
      <w:r w:rsidRPr="002F4747">
        <w:rPr>
          <w:rFonts w:asciiTheme="minorHAnsi" w:hAnsiTheme="minorHAnsi" w:cs="Arial"/>
          <w:sz w:val="20"/>
          <w:szCs w:val="20"/>
        </w:rPr>
        <w:t xml:space="preserve">),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 xml:space="preserve">2. de keuzemogelijkheden beschreven worden (options) en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3. geholpen worden om voorkeuren te onderzoeken en een beslissing te nemen (</w:t>
      </w:r>
      <w:proofErr w:type="spellStart"/>
      <w:r w:rsidRPr="002F4747">
        <w:rPr>
          <w:rFonts w:asciiTheme="minorHAnsi" w:hAnsiTheme="minorHAnsi" w:cs="Arial"/>
          <w:sz w:val="20"/>
          <w:szCs w:val="20"/>
        </w:rPr>
        <w:t>decision</w:t>
      </w:r>
      <w:proofErr w:type="spellEnd"/>
      <w:r w:rsidRPr="002F4747">
        <w:rPr>
          <w:rFonts w:asciiTheme="minorHAnsi" w:hAnsiTheme="minorHAnsi" w:cs="Arial"/>
          <w:sz w:val="20"/>
          <w:szCs w:val="20"/>
        </w:rPr>
        <w:t xml:space="preserve"> talk)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Dit is een proces is waarbij het belangrijk is om in kaart te brengen en respect te hebben voor “</w:t>
      </w:r>
      <w:proofErr w:type="spellStart"/>
      <w:r w:rsidRPr="002F4747">
        <w:rPr>
          <w:rFonts w:asciiTheme="minorHAnsi" w:hAnsiTheme="minorHAnsi" w:cs="Arial"/>
          <w:sz w:val="20"/>
          <w:szCs w:val="20"/>
        </w:rPr>
        <w:t>what</w:t>
      </w:r>
      <w:proofErr w:type="spellEnd"/>
      <w:r w:rsidRPr="002F4747">
        <w:rPr>
          <w:rFonts w:asciiTheme="minorHAnsi" w:hAnsiTheme="minorHAnsi" w:cs="Arial"/>
          <w:sz w:val="20"/>
          <w:szCs w:val="20"/>
        </w:rPr>
        <w:t xml:space="preserve"> </w:t>
      </w:r>
      <w:proofErr w:type="spellStart"/>
      <w:r w:rsidRPr="002F4747">
        <w:rPr>
          <w:rFonts w:asciiTheme="minorHAnsi" w:hAnsiTheme="minorHAnsi" w:cs="Arial"/>
          <w:sz w:val="20"/>
          <w:szCs w:val="20"/>
        </w:rPr>
        <w:t>matters</w:t>
      </w:r>
      <w:proofErr w:type="spellEnd"/>
      <w:r w:rsidRPr="002F4747">
        <w:rPr>
          <w:rFonts w:asciiTheme="minorHAnsi" w:hAnsiTheme="minorHAnsi" w:cs="Arial"/>
          <w:sz w:val="20"/>
          <w:szCs w:val="20"/>
        </w:rPr>
        <w:t xml:space="preserve"> most”, wat het belangrijkste is, de meeste waarde heeft voor de cliënt als individu.</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 xml:space="preserve">Het belang van SDM is inmiddels aangetoond. Positieve effecten voor cliënten zijn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 xml:space="preserve">Beter geïnformeerd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 xml:space="preserve">Actieve rol in besluitvorming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 xml:space="preserve">Cliënttevredenheid neemt toe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 xml:space="preserve">Meer therapietrouw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 xml:space="preserve">Behandeling conform richtlijnen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 xml:space="preserve">Minder onzekerheid over genomen besluit </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w:t>
      </w:r>
      <w:r w:rsidRPr="002F4747">
        <w:rPr>
          <w:rFonts w:asciiTheme="minorHAnsi" w:hAnsiTheme="minorHAnsi" w:cs="Arial"/>
          <w:sz w:val="20"/>
          <w:szCs w:val="20"/>
        </w:rPr>
        <w:tab/>
        <w:t>Soms positieve gezondheidsuitkomsten</w:t>
      </w:r>
    </w:p>
    <w:p w:rsidR="00F52C2B" w:rsidRPr="002F4747" w:rsidRDefault="00F52C2B" w:rsidP="00F52C2B">
      <w:pPr>
        <w:tabs>
          <w:tab w:val="left" w:pos="319"/>
          <w:tab w:val="left" w:pos="4678"/>
        </w:tabs>
        <w:rPr>
          <w:rFonts w:asciiTheme="minorHAnsi" w:hAnsiTheme="minorHAnsi" w:cs="Arial"/>
          <w:sz w:val="20"/>
          <w:szCs w:val="20"/>
        </w:rPr>
      </w:pPr>
      <w:r w:rsidRPr="002F4747">
        <w:rPr>
          <w:rFonts w:asciiTheme="minorHAnsi" w:hAnsiTheme="minorHAnsi" w:cs="Arial"/>
          <w:sz w:val="20"/>
          <w:szCs w:val="20"/>
        </w:rPr>
        <w:t xml:space="preserve">(Stacey et al. 2017; </w:t>
      </w:r>
      <w:proofErr w:type="spellStart"/>
      <w:r w:rsidRPr="002F4747">
        <w:rPr>
          <w:rFonts w:asciiTheme="minorHAnsi" w:hAnsiTheme="minorHAnsi" w:cs="Arial"/>
          <w:sz w:val="20"/>
          <w:szCs w:val="20"/>
        </w:rPr>
        <w:t>Hughes</w:t>
      </w:r>
      <w:proofErr w:type="spellEnd"/>
      <w:r w:rsidRPr="002F4747">
        <w:rPr>
          <w:rFonts w:asciiTheme="minorHAnsi" w:hAnsiTheme="minorHAnsi" w:cs="Arial"/>
          <w:sz w:val="20"/>
          <w:szCs w:val="20"/>
        </w:rPr>
        <w:t xml:space="preserve"> et al. 2018; </w:t>
      </w:r>
      <w:proofErr w:type="spellStart"/>
      <w:r w:rsidRPr="002F4747">
        <w:rPr>
          <w:rFonts w:asciiTheme="minorHAnsi" w:hAnsiTheme="minorHAnsi" w:cs="Arial"/>
          <w:sz w:val="20"/>
          <w:szCs w:val="20"/>
        </w:rPr>
        <w:t>Malm</w:t>
      </w:r>
      <w:proofErr w:type="spellEnd"/>
      <w:r w:rsidRPr="002F4747">
        <w:rPr>
          <w:rFonts w:asciiTheme="minorHAnsi" w:hAnsiTheme="minorHAnsi" w:cs="Arial"/>
          <w:sz w:val="20"/>
          <w:szCs w:val="20"/>
        </w:rPr>
        <w:t xml:space="preserve"> et al. 2003; </w:t>
      </w:r>
      <w:proofErr w:type="spellStart"/>
      <w:r w:rsidRPr="002F4747">
        <w:rPr>
          <w:rFonts w:asciiTheme="minorHAnsi" w:hAnsiTheme="minorHAnsi" w:cs="Arial"/>
          <w:sz w:val="20"/>
          <w:szCs w:val="20"/>
        </w:rPr>
        <w:t>Patel</w:t>
      </w:r>
      <w:proofErr w:type="spellEnd"/>
      <w:r w:rsidRPr="002F4747">
        <w:rPr>
          <w:rFonts w:asciiTheme="minorHAnsi" w:hAnsiTheme="minorHAnsi" w:cs="Arial"/>
          <w:sz w:val="20"/>
          <w:szCs w:val="20"/>
        </w:rPr>
        <w:t xml:space="preserve"> et al. 2008; </w:t>
      </w:r>
      <w:proofErr w:type="spellStart"/>
      <w:r w:rsidRPr="002F4747">
        <w:rPr>
          <w:rFonts w:asciiTheme="minorHAnsi" w:hAnsiTheme="minorHAnsi" w:cs="Arial"/>
          <w:sz w:val="20"/>
          <w:szCs w:val="20"/>
        </w:rPr>
        <w:t>Loh</w:t>
      </w:r>
      <w:proofErr w:type="spellEnd"/>
      <w:r w:rsidRPr="002F4747">
        <w:rPr>
          <w:rFonts w:asciiTheme="minorHAnsi" w:hAnsiTheme="minorHAnsi" w:cs="Arial"/>
          <w:sz w:val="20"/>
          <w:szCs w:val="20"/>
        </w:rPr>
        <w:t xml:space="preserve"> et al. 2007a en b; </w:t>
      </w:r>
      <w:proofErr w:type="spellStart"/>
      <w:r w:rsidRPr="002F4747">
        <w:rPr>
          <w:rFonts w:asciiTheme="minorHAnsi" w:hAnsiTheme="minorHAnsi" w:cs="Arial"/>
          <w:sz w:val="20"/>
          <w:szCs w:val="20"/>
        </w:rPr>
        <w:t>Hamann</w:t>
      </w:r>
      <w:proofErr w:type="spellEnd"/>
      <w:r w:rsidRPr="002F4747">
        <w:rPr>
          <w:rFonts w:asciiTheme="minorHAnsi" w:hAnsiTheme="minorHAnsi" w:cs="Arial"/>
          <w:sz w:val="20"/>
          <w:szCs w:val="20"/>
        </w:rPr>
        <w:t xml:space="preserve"> et al. 2006; Clever et al. 2006, Westerman et al. 2013; </w:t>
      </w:r>
      <w:proofErr w:type="spellStart"/>
      <w:r w:rsidRPr="002F4747">
        <w:rPr>
          <w:rFonts w:asciiTheme="minorHAnsi" w:hAnsiTheme="minorHAnsi" w:cs="Arial"/>
          <w:sz w:val="20"/>
          <w:szCs w:val="20"/>
        </w:rPr>
        <w:t>Lu</w:t>
      </w:r>
      <w:r>
        <w:rPr>
          <w:rFonts w:asciiTheme="minorHAnsi" w:hAnsiTheme="minorHAnsi" w:cs="Arial"/>
          <w:sz w:val="20"/>
          <w:szCs w:val="20"/>
        </w:rPr>
        <w:t>dman</w:t>
      </w:r>
      <w:proofErr w:type="spellEnd"/>
      <w:r>
        <w:rPr>
          <w:rFonts w:asciiTheme="minorHAnsi" w:hAnsiTheme="minorHAnsi" w:cs="Arial"/>
          <w:sz w:val="20"/>
          <w:szCs w:val="20"/>
        </w:rPr>
        <w:t xml:space="preserve"> 2003; Joosten et al. 2009. </w:t>
      </w:r>
      <w:r w:rsidRPr="002F4747">
        <w:rPr>
          <w:rFonts w:asciiTheme="minorHAnsi" w:hAnsiTheme="minorHAnsi" w:cs="Arial"/>
          <w:sz w:val="20"/>
          <w:szCs w:val="20"/>
        </w:rPr>
        <w:t>Onderzoek vooral bij d</w:t>
      </w:r>
      <w:r>
        <w:rPr>
          <w:rFonts w:asciiTheme="minorHAnsi" w:hAnsiTheme="minorHAnsi" w:cs="Arial"/>
          <w:sz w:val="20"/>
          <w:szCs w:val="20"/>
        </w:rPr>
        <w:t>oelgroepen depressie, psychose)</w:t>
      </w:r>
    </w:p>
    <w:p w:rsidR="00F52C2B" w:rsidRDefault="00F52C2B" w:rsidP="00F52C2B">
      <w:pPr>
        <w:pStyle w:val="Lijstalinea"/>
        <w:tabs>
          <w:tab w:val="left" w:pos="319"/>
          <w:tab w:val="left" w:pos="4678"/>
        </w:tabs>
        <w:rPr>
          <w:rFonts w:asciiTheme="minorHAnsi" w:hAnsiTheme="minorHAnsi" w:cs="Arial"/>
          <w:sz w:val="20"/>
          <w:szCs w:val="20"/>
        </w:rPr>
      </w:pPr>
    </w:p>
    <w:p w:rsidR="00F52C2B" w:rsidRPr="0046001B" w:rsidRDefault="00F52C2B" w:rsidP="00F52C2B">
      <w:pPr>
        <w:tabs>
          <w:tab w:val="left" w:pos="319"/>
          <w:tab w:val="left" w:pos="4678"/>
        </w:tabs>
        <w:rPr>
          <w:rFonts w:asciiTheme="minorHAnsi" w:hAnsiTheme="minorHAnsi" w:cs="Arial"/>
          <w:b/>
          <w:sz w:val="20"/>
          <w:szCs w:val="20"/>
        </w:rPr>
      </w:pPr>
      <w:r w:rsidRPr="0046001B">
        <w:rPr>
          <w:rFonts w:asciiTheme="minorHAnsi" w:hAnsiTheme="minorHAnsi" w:cs="Arial"/>
          <w:b/>
          <w:sz w:val="20"/>
          <w:szCs w:val="20"/>
        </w:rPr>
        <w:t xml:space="preserve">Omgaan met digitale informatie-uitwisseling met cliënten. </w:t>
      </w:r>
    </w:p>
    <w:p w:rsidR="00F52C2B" w:rsidRPr="0046001B" w:rsidRDefault="00F52C2B" w:rsidP="00F52C2B">
      <w:pPr>
        <w:tabs>
          <w:tab w:val="left" w:pos="319"/>
          <w:tab w:val="left" w:pos="4678"/>
        </w:tabs>
        <w:rPr>
          <w:rFonts w:asciiTheme="minorHAnsi" w:hAnsiTheme="minorHAnsi" w:cs="Arial"/>
          <w:sz w:val="20"/>
          <w:szCs w:val="20"/>
        </w:rPr>
      </w:pPr>
      <w:r w:rsidRPr="0046001B">
        <w:rPr>
          <w:rFonts w:asciiTheme="minorHAnsi" w:hAnsiTheme="minorHAnsi" w:cs="Arial"/>
          <w:sz w:val="20"/>
          <w:szCs w:val="20"/>
        </w:rPr>
        <w:t xml:space="preserve">De laatste jaren is in veel zorginstellingen digitale zorg en inzage in het dossier steeds gangbaarder geworden. De mate van transparantie en de hoeveelheid informatie die gedeeld wordt neemt snel toe, en het gemak waarmee de cliënt informatie naar zich toe kan halen evenredig daarmee. </w:t>
      </w:r>
    </w:p>
    <w:p w:rsidR="00F52C2B" w:rsidRDefault="00F52C2B" w:rsidP="00F52C2B">
      <w:pPr>
        <w:tabs>
          <w:tab w:val="left" w:pos="319"/>
          <w:tab w:val="left" w:pos="4678"/>
        </w:tabs>
        <w:rPr>
          <w:rFonts w:asciiTheme="minorHAnsi" w:hAnsiTheme="minorHAnsi" w:cs="Arial"/>
          <w:sz w:val="20"/>
          <w:szCs w:val="20"/>
        </w:rPr>
      </w:pPr>
      <w:r w:rsidRPr="0046001B">
        <w:rPr>
          <w:rFonts w:asciiTheme="minorHAnsi" w:hAnsiTheme="minorHAnsi" w:cs="Arial"/>
          <w:sz w:val="20"/>
          <w:szCs w:val="20"/>
        </w:rPr>
        <w:t>Dat roept ook vragen op: hoe gaan we om met terugkerende klachten over het dossier, kan iedere cliënt de medische informatie wel op waarde schatten en hoe voorkomen wij onjuiste conclusies en aannames bij de cliënt, zit iedere cliënt wel te wachten op die hoeveelheden informatie en het confronterende karakter dat ermee gepaard kan gaan? Dit vraagt behalve om flexibiliteit en improvisatievermogen om een nieuwe laag in de communicatie met cliënten. Aandacht hebben voor de inzage- en digitale zorgbehoefte van cliënten, het actief navragen van behoefte aan uitleg. Ook stelt het instellingen en teams voor de vraag: voor wie schrijven wij rapportages? maakt dat dat het taalgebruik aangepast moet worden aan het publiek en is dat nog wel conform de medische collegiale standaard? Wat ís eigenlijk goed en professioneel rapporteren? Deze zaken worden besproken, met ruimte voor casuïstiek-inbreng vanuit de groep.</w:t>
      </w:r>
    </w:p>
    <w:p w:rsidR="00F52C2B" w:rsidRDefault="00F52C2B" w:rsidP="00F52C2B">
      <w:pPr>
        <w:tabs>
          <w:tab w:val="left" w:pos="319"/>
          <w:tab w:val="left" w:pos="4678"/>
        </w:tabs>
        <w:rPr>
          <w:rFonts w:asciiTheme="minorHAnsi" w:hAnsiTheme="minorHAnsi" w:cs="Arial"/>
          <w:sz w:val="20"/>
          <w:szCs w:val="20"/>
        </w:rPr>
      </w:pPr>
    </w:p>
    <w:p w:rsidR="00F52C2B" w:rsidRPr="00406BDA" w:rsidRDefault="00F52C2B" w:rsidP="00F52C2B">
      <w:pPr>
        <w:tabs>
          <w:tab w:val="left" w:pos="319"/>
          <w:tab w:val="left" w:pos="4678"/>
        </w:tabs>
        <w:rPr>
          <w:rFonts w:asciiTheme="minorHAnsi" w:hAnsiTheme="minorHAnsi" w:cs="Arial"/>
          <w:b/>
          <w:sz w:val="20"/>
          <w:szCs w:val="20"/>
        </w:rPr>
      </w:pPr>
      <w:r w:rsidRPr="00406BDA">
        <w:rPr>
          <w:rFonts w:asciiTheme="minorHAnsi" w:hAnsiTheme="minorHAnsi" w:cs="Arial"/>
          <w:b/>
          <w:sz w:val="20"/>
          <w:szCs w:val="20"/>
        </w:rPr>
        <w:t>Welke juridische facetten zitten aan het gebruik van Mijn GGZ Delfland?</w:t>
      </w:r>
    </w:p>
    <w:p w:rsidR="00F52C2B" w:rsidRDefault="00F52C2B" w:rsidP="00F52C2B">
      <w:pPr>
        <w:tabs>
          <w:tab w:val="left" w:pos="319"/>
          <w:tab w:val="left" w:pos="4678"/>
        </w:tabs>
        <w:rPr>
          <w:rFonts w:asciiTheme="minorHAnsi" w:hAnsiTheme="minorHAnsi" w:cs="Arial"/>
          <w:sz w:val="20"/>
          <w:szCs w:val="20"/>
        </w:rPr>
      </w:pPr>
      <w:r w:rsidRPr="001D1997">
        <w:rPr>
          <w:rFonts w:asciiTheme="minorHAnsi" w:hAnsiTheme="minorHAnsi" w:cs="Arial"/>
          <w:sz w:val="20"/>
          <w:szCs w:val="20"/>
        </w:rPr>
        <w:t>Het cliëntportal wordt breed uitgerold binnen de instelling en waar men voorheen niet zonder meer toegang en mogelijkheid had om in het dossier te kijken, wi</w:t>
      </w:r>
      <w:r>
        <w:rPr>
          <w:rFonts w:asciiTheme="minorHAnsi" w:hAnsiTheme="minorHAnsi" w:cs="Arial"/>
          <w:sz w:val="20"/>
          <w:szCs w:val="20"/>
        </w:rPr>
        <w:t xml:space="preserve">jzigt dit nu. Het gaat </w:t>
      </w:r>
      <w:r w:rsidRPr="001D1997">
        <w:rPr>
          <w:rFonts w:asciiTheme="minorHAnsi" w:hAnsiTheme="minorHAnsi" w:cs="Arial"/>
          <w:sz w:val="20"/>
          <w:szCs w:val="20"/>
        </w:rPr>
        <w:t xml:space="preserve">in de brede zin om delen van </w:t>
      </w:r>
      <w:r w:rsidRPr="001D1997">
        <w:rPr>
          <w:rFonts w:asciiTheme="minorHAnsi" w:hAnsiTheme="minorHAnsi" w:cs="Arial"/>
          <w:sz w:val="20"/>
          <w:szCs w:val="20"/>
        </w:rPr>
        <w:lastRenderedPageBreak/>
        <w:t xml:space="preserve">informatie via het cliëntportal en de juridische kanttekeningen die hierbij komen kijken. Dit maakt dat enerzijds de behandelaren alert moeten zijn op hetgeen dat gedeeld wordt in het dossier, maar dat er anderzijds ook informatie is die bijvoorbeeld “gesloten” mag worden op juridische gronden. </w:t>
      </w:r>
    </w:p>
    <w:p w:rsidR="00F52C2B" w:rsidRPr="009F62E2" w:rsidRDefault="00F52C2B" w:rsidP="00F52C2B">
      <w:pPr>
        <w:tabs>
          <w:tab w:val="left" w:pos="319"/>
          <w:tab w:val="left" w:pos="4678"/>
        </w:tabs>
        <w:rPr>
          <w:rFonts w:asciiTheme="minorHAnsi" w:hAnsiTheme="minorHAnsi" w:cs="Arial"/>
          <w:sz w:val="20"/>
          <w:szCs w:val="20"/>
        </w:rPr>
      </w:pPr>
      <w:r>
        <w:rPr>
          <w:rFonts w:asciiTheme="minorHAnsi" w:hAnsiTheme="minorHAnsi" w:cs="Arial"/>
          <w:sz w:val="20"/>
          <w:szCs w:val="20"/>
        </w:rPr>
        <w:t>O</w:t>
      </w:r>
      <w:r w:rsidRPr="009F62E2">
        <w:rPr>
          <w:rFonts w:asciiTheme="minorHAnsi" w:hAnsiTheme="minorHAnsi" w:cs="Arial"/>
          <w:sz w:val="20"/>
          <w:szCs w:val="20"/>
        </w:rPr>
        <w:t>nderst</w:t>
      </w:r>
      <w:r>
        <w:rPr>
          <w:rFonts w:asciiTheme="minorHAnsi" w:hAnsiTheme="minorHAnsi" w:cs="Arial"/>
          <w:sz w:val="20"/>
          <w:szCs w:val="20"/>
        </w:rPr>
        <w:t xml:space="preserve">aande juridische onderwerpen </w:t>
      </w:r>
      <w:r w:rsidRPr="009F62E2">
        <w:rPr>
          <w:rFonts w:asciiTheme="minorHAnsi" w:hAnsiTheme="minorHAnsi" w:cs="Arial"/>
          <w:sz w:val="20"/>
          <w:szCs w:val="20"/>
        </w:rPr>
        <w:t>worden belicht:</w:t>
      </w:r>
    </w:p>
    <w:p w:rsidR="00F52C2B" w:rsidRPr="009F62E2" w:rsidRDefault="00F52C2B" w:rsidP="00F52C2B">
      <w:pPr>
        <w:tabs>
          <w:tab w:val="left" w:pos="319"/>
          <w:tab w:val="left" w:pos="4678"/>
        </w:tabs>
        <w:rPr>
          <w:rFonts w:asciiTheme="minorHAnsi" w:hAnsiTheme="minorHAnsi" w:cs="Arial"/>
          <w:sz w:val="20"/>
          <w:szCs w:val="20"/>
        </w:rPr>
      </w:pPr>
      <w:r w:rsidRPr="009F62E2">
        <w:rPr>
          <w:rFonts w:asciiTheme="minorHAnsi" w:hAnsiTheme="minorHAnsi" w:cs="Arial"/>
          <w:sz w:val="20"/>
          <w:szCs w:val="20"/>
        </w:rPr>
        <w:t>-</w:t>
      </w:r>
      <w:r w:rsidRPr="009F62E2">
        <w:rPr>
          <w:rFonts w:asciiTheme="minorHAnsi" w:hAnsiTheme="minorHAnsi" w:cs="Arial"/>
          <w:sz w:val="20"/>
          <w:szCs w:val="20"/>
        </w:rPr>
        <w:tab/>
        <w:t>Toegang tot cliëntportal patiënt versus wettelijk vertegenwoordiger</w:t>
      </w:r>
    </w:p>
    <w:p w:rsidR="00F52C2B" w:rsidRPr="009F62E2" w:rsidRDefault="00F52C2B" w:rsidP="00F52C2B">
      <w:pPr>
        <w:tabs>
          <w:tab w:val="left" w:pos="319"/>
          <w:tab w:val="left" w:pos="4678"/>
        </w:tabs>
        <w:rPr>
          <w:rFonts w:asciiTheme="minorHAnsi" w:hAnsiTheme="minorHAnsi" w:cs="Arial"/>
          <w:sz w:val="20"/>
          <w:szCs w:val="20"/>
        </w:rPr>
      </w:pPr>
      <w:r w:rsidRPr="009F62E2">
        <w:rPr>
          <w:rFonts w:asciiTheme="minorHAnsi" w:hAnsiTheme="minorHAnsi" w:cs="Arial"/>
          <w:sz w:val="20"/>
          <w:szCs w:val="20"/>
        </w:rPr>
        <w:t>-</w:t>
      </w:r>
      <w:r w:rsidRPr="009F62E2">
        <w:rPr>
          <w:rFonts w:asciiTheme="minorHAnsi" w:hAnsiTheme="minorHAnsi" w:cs="Arial"/>
          <w:sz w:val="20"/>
          <w:szCs w:val="20"/>
        </w:rPr>
        <w:tab/>
        <w:t>Inzage in stukken die (nog) niet op het cliëntportal worden getoond</w:t>
      </w:r>
    </w:p>
    <w:p w:rsidR="00F52C2B" w:rsidRPr="009F62E2" w:rsidRDefault="00F52C2B" w:rsidP="00F52C2B">
      <w:pPr>
        <w:tabs>
          <w:tab w:val="left" w:pos="319"/>
          <w:tab w:val="left" w:pos="4678"/>
        </w:tabs>
        <w:rPr>
          <w:rFonts w:asciiTheme="minorHAnsi" w:hAnsiTheme="minorHAnsi" w:cs="Arial"/>
          <w:sz w:val="20"/>
          <w:szCs w:val="20"/>
        </w:rPr>
      </w:pPr>
      <w:r w:rsidRPr="009F62E2">
        <w:rPr>
          <w:rFonts w:asciiTheme="minorHAnsi" w:hAnsiTheme="minorHAnsi" w:cs="Arial"/>
          <w:sz w:val="20"/>
          <w:szCs w:val="20"/>
        </w:rPr>
        <w:t>-</w:t>
      </w:r>
      <w:r w:rsidRPr="009F62E2">
        <w:rPr>
          <w:rFonts w:asciiTheme="minorHAnsi" w:hAnsiTheme="minorHAnsi" w:cs="Arial"/>
          <w:sz w:val="20"/>
          <w:szCs w:val="20"/>
        </w:rPr>
        <w:tab/>
        <w:t>Juridische gronden om verslagregels en informatie niet te tonen of tijdelijk af te schermen</w:t>
      </w:r>
    </w:p>
    <w:p w:rsidR="00852B05" w:rsidRDefault="00F52C2B" w:rsidP="00F52C2B">
      <w:r w:rsidRPr="009F62E2">
        <w:rPr>
          <w:rFonts w:asciiTheme="minorHAnsi" w:hAnsiTheme="minorHAnsi" w:cs="Arial"/>
          <w:sz w:val="20"/>
          <w:szCs w:val="20"/>
        </w:rPr>
        <w:t>-</w:t>
      </w:r>
      <w:r w:rsidRPr="009F62E2">
        <w:rPr>
          <w:rFonts w:asciiTheme="minorHAnsi" w:hAnsiTheme="minorHAnsi" w:cs="Arial"/>
          <w:sz w:val="20"/>
          <w:szCs w:val="20"/>
        </w:rPr>
        <w:tab/>
        <w:t xml:space="preserve">Juridische gronden om cliëntportal te sluiten </w:t>
      </w:r>
    </w:p>
    <w:sectPr w:rsidR="00852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F0A35"/>
    <w:multiLevelType w:val="hybridMultilevel"/>
    <w:tmpl w:val="A0566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164C88"/>
    <w:multiLevelType w:val="hybridMultilevel"/>
    <w:tmpl w:val="A9D84E44"/>
    <w:lvl w:ilvl="0" w:tplc="F24AAAD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B"/>
    <w:rsid w:val="00852B05"/>
    <w:rsid w:val="00F52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BA7C"/>
  <w15:chartTrackingRefBased/>
  <w15:docId w15:val="{A7882B49-E5E9-4AC4-B970-B897EDD1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2C2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GGZ Delfland</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Jasper de</dc:creator>
  <cp:keywords/>
  <dc:description/>
  <cp:lastModifiedBy>Haan, Jasper de</cp:lastModifiedBy>
  <cp:revision>1</cp:revision>
  <dcterms:created xsi:type="dcterms:W3CDTF">2021-07-15T09:17:00Z</dcterms:created>
  <dcterms:modified xsi:type="dcterms:W3CDTF">2021-07-15T09:18:00Z</dcterms:modified>
</cp:coreProperties>
</file>